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E323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“金企工程—中国人民银行征信中心中小微企业金融能力提升项目”</w:t>
      </w:r>
    </w:p>
    <w:p w14:paraId="4578B152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项目背景</w:t>
      </w:r>
    </w:p>
    <w:p w14:paraId="73465ED3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民营和小微企业是社会主义市场经济的重要组成部分，是发展的生力军、就业的主渠道、创业创新的重要力量。党中央、国务院一直高度重视民营和小微企业服务工作，人民银行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更是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提出把做好民营和小微企业的金融服务作为推动金融回归本源、服务实体经济的关键一环。征信作为有效配置金融资源的“信号灯”，是解决银企信息不对称难题的有效途径，是助力小微和民营企业融资发展的市场手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中国金融教育发展基金会与中国人民银行征信中心通过设立“金企工程—中国人民银行征信中心中小微企业金融能力提升项目”，为不同成长阶段的中小微企业提供必要的金融基础知识，特别是征信知识，切实提升中小微企业的金融知识储备、信用意识和金融韧性，促进企业健康发展，防范经营和金融风险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为金融服务实体经济提供有力支撑。</w:t>
      </w:r>
    </w:p>
    <w:p w14:paraId="2A975FD2">
      <w:pPr>
        <w:numPr>
          <w:ilvl w:val="0"/>
          <w:numId w:val="0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资金来源及规模</w:t>
      </w:r>
    </w:p>
    <w:p w14:paraId="421AD26D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项目资金由中国人民银行征信中心捐赠，预算为85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 w14:paraId="5423BA83">
      <w:pPr>
        <w:numPr>
          <w:ilvl w:val="0"/>
          <w:numId w:val="0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实施期限</w:t>
      </w:r>
    </w:p>
    <w:p w14:paraId="5DEE44C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2026年5月至12月</w:t>
      </w:r>
    </w:p>
    <w:p w14:paraId="2F8327B4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实施范围</w:t>
      </w:r>
    </w:p>
    <w:p w14:paraId="73849A5C">
      <w:pPr>
        <w:numPr>
          <w:ilvl w:val="0"/>
          <w:numId w:val="0"/>
        </w:numPr>
        <w:ind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主要为上海市、江苏省、浙江省、陕西省和广东省等地区中小微企业开展金融教育普及公益活动，预计覆盖1000家企业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（人次）。</w:t>
      </w:r>
    </w:p>
    <w:p w14:paraId="2FC675FB">
      <w:pPr>
        <w:numPr>
          <w:ilvl w:val="0"/>
          <w:numId w:val="0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实施内容</w:t>
      </w:r>
    </w:p>
    <w:p w14:paraId="78A15C5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（1）政策宣讲与金融知识专题培训</w:t>
      </w:r>
    </w:p>
    <w:p w14:paraId="2663D92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支持中小微企业以“学金融、懂金融、用金融”为主题的金融知识专题培训（预计每场不少于50人），进一步强化信用体系建设，赋能企业高质量发展；与此同时，向企业主宣讲金融及相关行业支持政策，根据实际政策发布情况进行调整，及时同步相关政策给有需要的中小微企业，在政策了解层面做到“应知尽知”，最大程度守护中小微企业的切身利益。</w:t>
      </w:r>
    </w:p>
    <w:p w14:paraId="7786820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（2）金企“微”课堂</w:t>
      </w:r>
    </w:p>
    <w:p w14:paraId="7035DFE8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虑中小微企业时间较为碎片化，且学习目的较为务实，生产生活融合在一起等因素，邀请不同行业和领域专家讲师制定专属学习课程，包括政策解读、金融知识和财税知识讲解、行业热点话题分析等内容，开展线上学习。</w:t>
      </w:r>
    </w:p>
    <w:p w14:paraId="48ECF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（3）制作小微企业金融知识手册</w:t>
      </w:r>
    </w:p>
    <w:p w14:paraId="3DB7D627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手册专为小微企业主量身定制，聚焦实用政策、金融知识、财税知识、信用征信等内容，配备“政策解读”“实操学习”“典型案例”等知识图谱，帮助小微企业懂金融、用金融、护金融，提升金融素养和抗风险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10311"/>
    <w:rsid w:val="0F7F1BE4"/>
    <w:rsid w:val="511222EA"/>
    <w:rsid w:val="5301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0698278d-9e05-46e3-8d6a-42d2e4a8bf67</errorID>
      <errorWord>金融</errorWord>
      <group>L1_Word</group>
      <groupName>字词问题</groupName>
      <ability>L2_Typo</ability>
      <abilityName>字词错误</abilityName>
      <candidateList>
        <item>的金融</item>
      </candidateList>
      <explain/>
      <paraID>73465ED3</paraID>
      <start>279</start>
      <end>282</end>
      <status>modified</status>
      <modifiedWord>的金融</modifiedWord>
      <trackRevisions>false</trackRevisions>
    </reviewItem>
    <reviewItem>
      <errorID>234a098a-b9be-4393-a3bb-220a36d9cfe6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73465ED3</paraID>
      <start>286</start>
      <end>287</end>
      <status>modified</status>
      <modifiedWord>、</modifiedWord>
      <trackRevisions>false</trackRevisions>
    </reviewItem>
    <reviewItem>
      <errorID>8f296bc0-c441-4d20-bde0-2172162c478c</errorID>
      <errorWord>，</errorWord>
      <group>L1_Word</group>
      <groupName>字词问题</groupName>
      <ability>L2_Typo</ability>
      <abilityName>字词错误</abilityName>
      <candidateList>
        <item>，与</item>
      </candidateList>
      <explain/>
      <paraID>7035DFE8</paraID>
      <start>24</start>
      <end>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c43f7dd-1849-4232-a0ed-1e96e23497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873</Words>
  <Characters>882</Characters>
  <Lines>0</Lines>
  <Paragraphs>0</Paragraphs>
  <TotalTime>1</TotalTime>
  <ScaleCrop>false</ScaleCrop>
  <LinksUpToDate>false</LinksUpToDate>
  <CharactersWithSpaces>886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2026-03-25T08:09:00Z</dcterms:created>
  <dc:creator>GYR</dc:creator>
  <cp:lastModifiedBy>GYR</cp:lastModifiedBy>
  <dcterms:modified xsi:type="dcterms:W3CDTF">2026-03-30T01:16:05Z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9A3D96104E704BCE9C0E59A8D251E80F_11</vt:lpwstr>
  </property>
  <property fmtid="{D5CDD505-2E9C-101B-9397-08002B2CF9AE}" pid="4" name="KSOTemplateDocerSaveRecord">
    <vt:lpwstr>eyJoZGlkIjoiOTkxMGY2NjIxYmYzZDFlYzc1NzEyYTJhYzJhYjEzNzQiLCJ1c2VySWQiOiI1NjEyNDY4MjkifQ==</vt:lpwstr>
  </property>
</Properties>
</file>